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F2A" w:rsidRPr="009057DA" w:rsidRDefault="005F75FD" w:rsidP="005F75FD">
      <w:pPr>
        <w:jc w:val="center"/>
        <w:rPr>
          <w:rFonts w:ascii="Times New Roman" w:hAnsi="Times New Roman" w:cs="Times New Roman"/>
          <w:b/>
          <w:sz w:val="28"/>
          <w:szCs w:val="28"/>
        </w:rPr>
      </w:pPr>
      <w:r w:rsidRPr="009057DA">
        <w:rPr>
          <w:rFonts w:ascii="Times New Roman" w:hAnsi="Times New Roman" w:cs="Times New Roman"/>
          <w:b/>
          <w:sz w:val="28"/>
          <w:szCs w:val="28"/>
        </w:rPr>
        <w:t>Правильное питание для растущего организма.</w:t>
      </w:r>
    </w:p>
    <w:p w:rsidR="00175769" w:rsidRPr="00DB2D1A" w:rsidRDefault="00175769" w:rsidP="005F75FD">
      <w:pPr>
        <w:jc w:val="center"/>
        <w:rPr>
          <w:rFonts w:ascii="Times New Roman" w:hAnsi="Times New Roman" w:cs="Times New Roman"/>
          <w:b/>
          <w:sz w:val="24"/>
          <w:szCs w:val="24"/>
        </w:rPr>
      </w:pPr>
      <w:r w:rsidRPr="00175769">
        <w:rPr>
          <w:rFonts w:ascii="Times New Roman" w:hAnsi="Times New Roman" w:cs="Times New Roman"/>
          <w:b/>
          <w:noProof/>
          <w:sz w:val="24"/>
          <w:szCs w:val="24"/>
          <w:lang w:eastAsia="ru-RU"/>
        </w:rPr>
        <w:drawing>
          <wp:inline distT="0" distB="0" distL="0" distR="0">
            <wp:extent cx="5306695" cy="2442102"/>
            <wp:effectExtent l="0" t="0" r="0" b="0"/>
            <wp:docPr id="2" name="Рисунок 2" descr="D:\МОИ ДОКУМЕНТЫ\Санпросвет\2024\на октябрь\материалы 2\Сним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Санпросвет\2024\на октябрь\материалы 2\Снимок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42" cy="2454687"/>
                    </a:xfrm>
                    <a:prstGeom prst="rect">
                      <a:avLst/>
                    </a:prstGeom>
                    <a:noFill/>
                    <a:ln>
                      <a:noFill/>
                    </a:ln>
                  </pic:spPr>
                </pic:pic>
              </a:graphicData>
            </a:graphic>
          </wp:inline>
        </w:drawing>
      </w:r>
    </w:p>
    <w:p w:rsidR="00A27A54" w:rsidRPr="00DB2D1A" w:rsidRDefault="00A27A54" w:rsidP="00984BC0">
      <w:pPr>
        <w:pStyle w:val="a6"/>
        <w:ind w:firstLine="567"/>
        <w:jc w:val="both"/>
        <w:rPr>
          <w:rFonts w:ascii="Times New Roman" w:hAnsi="Times New Roman" w:cs="Times New Roman"/>
          <w:color w:val="000000" w:themeColor="text1"/>
          <w:sz w:val="24"/>
          <w:szCs w:val="24"/>
        </w:rPr>
      </w:pPr>
      <w:r w:rsidRPr="00DB2D1A">
        <w:rPr>
          <w:rFonts w:ascii="Times New Roman" w:hAnsi="Times New Roman" w:cs="Times New Roman"/>
          <w:color w:val="000000" w:themeColor="text1"/>
          <w:sz w:val="24"/>
          <w:szCs w:val="24"/>
          <w:shd w:val="clear" w:color="auto" w:fill="FFFFFF"/>
        </w:rPr>
        <w:t xml:space="preserve">Интенсивный рост ребенка требует постоянного «топлива», источником которого является пища. </w:t>
      </w:r>
      <w:r w:rsidRPr="00DB2D1A">
        <w:rPr>
          <w:rFonts w:ascii="Times New Roman" w:hAnsi="Times New Roman" w:cs="Times New Roman"/>
          <w:color w:val="000000" w:themeColor="text1"/>
          <w:sz w:val="24"/>
          <w:szCs w:val="24"/>
        </w:rPr>
        <w:t>Правильно построенное питание имеет большое значение для нормального физического и нервно-психического развития детей, повышает трудоспособность и успеваемость, выносливость, устойчивость к неблагоприятным влияниям внешней среды, к инфекционным и другим заболеваниям.</w:t>
      </w:r>
    </w:p>
    <w:p w:rsidR="00984BC0" w:rsidRPr="00DB2D1A" w:rsidRDefault="00E6271B" w:rsidP="008C7304">
      <w:pPr>
        <w:pStyle w:val="a6"/>
        <w:ind w:firstLine="567"/>
        <w:jc w:val="right"/>
        <w:rPr>
          <w:rFonts w:ascii="Times New Roman" w:hAnsi="Times New Roman" w:cs="Times New Roman"/>
          <w:color w:val="000000" w:themeColor="text1"/>
          <w:sz w:val="24"/>
          <w:szCs w:val="24"/>
        </w:rPr>
      </w:pPr>
      <w:r w:rsidRPr="00E6271B">
        <w:rPr>
          <w:rFonts w:ascii="Times New Roman" w:hAnsi="Times New Roman" w:cs="Times New Roman"/>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5715</wp:posOffset>
            </wp:positionH>
            <wp:positionV relativeFrom="paragraph">
              <wp:posOffset>178435</wp:posOffset>
            </wp:positionV>
            <wp:extent cx="3810000" cy="3248025"/>
            <wp:effectExtent l="0" t="0" r="0" b="0"/>
            <wp:wrapTight wrapText="bothSides">
              <wp:wrapPolygon edited="0">
                <wp:start x="0" y="0"/>
                <wp:lineTo x="0" y="21537"/>
                <wp:lineTo x="21492" y="21537"/>
                <wp:lineTo x="21492" y="0"/>
                <wp:lineTo x="0" y="0"/>
              </wp:wrapPolygon>
            </wp:wrapTight>
            <wp:docPr id="1" name="Рисунок 1" descr="D:\МОИ ДОКУМЕНТЫ\Санпросвет\2024\на октябрь\материалы 2\Снимок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Санпросвет\2024\на октябрь\материалы 2\Снимок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A54" w:rsidRPr="00DB2D1A">
        <w:rPr>
          <w:rStyle w:val="a4"/>
          <w:rFonts w:ascii="Times New Roman" w:hAnsi="Times New Roman" w:cs="Times New Roman"/>
          <w:color w:val="000000" w:themeColor="text1"/>
          <w:sz w:val="24"/>
          <w:szCs w:val="24"/>
        </w:rPr>
        <w:t>Что должен есть ребенок</w:t>
      </w:r>
      <w:r w:rsidR="00A4330B" w:rsidRPr="00DB2D1A">
        <w:rPr>
          <w:rStyle w:val="a4"/>
          <w:rFonts w:ascii="Times New Roman" w:hAnsi="Times New Roman" w:cs="Times New Roman"/>
          <w:color w:val="000000" w:themeColor="text1"/>
          <w:sz w:val="24"/>
          <w:szCs w:val="24"/>
        </w:rPr>
        <w:t>?</w:t>
      </w:r>
    </w:p>
    <w:p w:rsidR="00E6271B" w:rsidRDefault="00E6271B" w:rsidP="00E6271B">
      <w:pPr>
        <w:pStyle w:val="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У детей и подростков</w:t>
      </w:r>
      <w:r>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наиболее</w:t>
      </w:r>
      <w:r>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 xml:space="preserve">остро ощущается </w:t>
      </w:r>
      <w:proofErr w:type="gramStart"/>
      <w:r w:rsidR="00A27A54" w:rsidRPr="00DB2D1A">
        <w:rPr>
          <w:rFonts w:ascii="Times New Roman" w:hAnsi="Times New Roman" w:cs="Times New Roman"/>
          <w:color w:val="000000" w:themeColor="text1"/>
          <w:sz w:val="24"/>
          <w:szCs w:val="24"/>
        </w:rPr>
        <w:t>пот</w:t>
      </w:r>
      <w:r>
        <w:rPr>
          <w:rFonts w:ascii="Times New Roman" w:hAnsi="Times New Roman" w:cs="Times New Roman"/>
          <w:color w:val="000000" w:themeColor="text1"/>
          <w:sz w:val="24"/>
          <w:szCs w:val="24"/>
        </w:rPr>
        <w:t>-</w:t>
      </w:r>
      <w:proofErr w:type="spellStart"/>
      <w:r w:rsidR="00A27A54" w:rsidRPr="00DB2D1A">
        <w:rPr>
          <w:rFonts w:ascii="Times New Roman" w:hAnsi="Times New Roman" w:cs="Times New Roman"/>
          <w:color w:val="000000" w:themeColor="text1"/>
          <w:sz w:val="24"/>
          <w:szCs w:val="24"/>
        </w:rPr>
        <w:t>ребность</w:t>
      </w:r>
      <w:proofErr w:type="spellEnd"/>
      <w:proofErr w:type="gramEnd"/>
      <w:r w:rsidR="00A27A54" w:rsidRPr="00DB2D1A">
        <w:rPr>
          <w:rFonts w:ascii="Times New Roman" w:hAnsi="Times New Roman" w:cs="Times New Roman"/>
          <w:color w:val="000000" w:themeColor="text1"/>
          <w:sz w:val="24"/>
          <w:szCs w:val="24"/>
        </w:rPr>
        <w:t xml:space="preserve"> в белках, которые необходимы не только для возмещения потерь энергии, но и для роста и развития организма. </w:t>
      </w:r>
      <w:r>
        <w:rPr>
          <w:rFonts w:ascii="Times New Roman" w:hAnsi="Times New Roman" w:cs="Times New Roman"/>
          <w:color w:val="000000" w:themeColor="text1"/>
          <w:sz w:val="24"/>
          <w:szCs w:val="24"/>
        </w:rPr>
        <w:t xml:space="preserve">  </w:t>
      </w:r>
    </w:p>
    <w:p w:rsidR="00A27A54" w:rsidRPr="00DB2D1A" w:rsidRDefault="00E6271B" w:rsidP="00E6271B">
      <w:pPr>
        <w:pStyle w:val="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Чем меньше ребенок, тем больше у него потребность в белке. </w:t>
      </w:r>
    </w:p>
    <w:p w:rsidR="00A27A54" w:rsidRPr="00DB2D1A" w:rsidRDefault="00E6271B" w:rsidP="00E6271B">
      <w:pPr>
        <w:pStyle w:val="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43196">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Наиболее ценный источник животного белка для детского организма – молоко. Также в детском рационе должно быть достаточное количество растительных белков, содержащихся в зерновых и бобовых продуктах, в меньшей степени – в овощах и фруктах. </w:t>
      </w:r>
    </w:p>
    <w:p w:rsidR="00A27A54" w:rsidRPr="00DB2D1A" w:rsidRDefault="00543196" w:rsidP="00543196">
      <w:pPr>
        <w:pStyle w:val="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4265F" w:rsidRPr="00DB2D1A">
        <w:rPr>
          <w:rFonts w:ascii="Times New Roman" w:hAnsi="Times New Roman" w:cs="Times New Roman"/>
          <w:color w:val="000000" w:themeColor="text1"/>
          <w:sz w:val="24"/>
          <w:szCs w:val="24"/>
        </w:rPr>
        <w:t>В</w:t>
      </w:r>
      <w:r w:rsidR="00A27A54" w:rsidRPr="00DB2D1A">
        <w:rPr>
          <w:rFonts w:ascii="Times New Roman" w:hAnsi="Times New Roman" w:cs="Times New Roman"/>
          <w:color w:val="000000" w:themeColor="text1"/>
          <w:sz w:val="24"/>
          <w:szCs w:val="24"/>
        </w:rPr>
        <w:t xml:space="preserve"> детском возрасте отмечается повышенная потребность в незаменимых</w:t>
      </w:r>
      <w:r w:rsidR="00075846" w:rsidRPr="00DB2D1A">
        <w:rPr>
          <w:rFonts w:ascii="Times New Roman" w:hAnsi="Times New Roman" w:cs="Times New Roman"/>
          <w:color w:val="000000" w:themeColor="text1"/>
          <w:sz w:val="24"/>
          <w:szCs w:val="24"/>
        </w:rPr>
        <w:t xml:space="preserve"> </w:t>
      </w:r>
      <w:proofErr w:type="spellStart"/>
      <w:r w:rsidR="00A27A54" w:rsidRPr="00DB2D1A">
        <w:rPr>
          <w:rFonts w:ascii="Times New Roman" w:hAnsi="Times New Roman" w:cs="Times New Roman"/>
          <w:color w:val="000000" w:themeColor="text1"/>
          <w:sz w:val="24"/>
          <w:szCs w:val="24"/>
        </w:rPr>
        <w:t>несинтезируемых</w:t>
      </w:r>
      <w:proofErr w:type="spellEnd"/>
      <w:r w:rsidR="00A27A54" w:rsidRPr="00DB2D1A">
        <w:rPr>
          <w:rFonts w:ascii="Times New Roman" w:hAnsi="Times New Roman" w:cs="Times New Roman"/>
          <w:color w:val="000000" w:themeColor="text1"/>
          <w:sz w:val="24"/>
          <w:szCs w:val="24"/>
        </w:rPr>
        <w:t> в</w:t>
      </w:r>
      <w:r w:rsidR="00075846" w:rsidRPr="00DB2D1A">
        <w:rPr>
          <w:rFonts w:ascii="Times New Roman" w:hAnsi="Times New Roman" w:cs="Times New Roman"/>
          <w:color w:val="000000" w:themeColor="text1"/>
          <w:sz w:val="24"/>
          <w:szCs w:val="24"/>
        </w:rPr>
        <w:t xml:space="preserve"> </w:t>
      </w:r>
      <w:r w:rsidR="00A27A54" w:rsidRPr="00DB2D1A">
        <w:rPr>
          <w:rFonts w:ascii="Times New Roman" w:hAnsi="Times New Roman" w:cs="Times New Roman"/>
          <w:color w:val="000000" w:themeColor="text1"/>
          <w:sz w:val="24"/>
          <w:szCs w:val="24"/>
        </w:rPr>
        <w:t>организме аминокислотах, обеспечивающих нормальное течение процессов, связанных с интенсивным ростом и развитием ребенка. Ими богато мясо, рыба, а также яйца и орехи.</w:t>
      </w:r>
    </w:p>
    <w:p w:rsidR="00A27A54" w:rsidRPr="00DB2D1A" w:rsidRDefault="00A27A54" w:rsidP="00984BC0">
      <w:pPr>
        <w:pStyle w:val="a6"/>
        <w:ind w:firstLine="567"/>
        <w:jc w:val="both"/>
        <w:rPr>
          <w:rFonts w:ascii="Times New Roman" w:hAnsi="Times New Roman" w:cs="Times New Roman"/>
          <w:color w:val="000000" w:themeColor="text1"/>
          <w:sz w:val="24"/>
          <w:szCs w:val="24"/>
        </w:rPr>
      </w:pPr>
      <w:r w:rsidRPr="00DB2D1A">
        <w:rPr>
          <w:rFonts w:ascii="Times New Roman" w:hAnsi="Times New Roman" w:cs="Times New Roman"/>
          <w:color w:val="000000" w:themeColor="text1"/>
          <w:sz w:val="24"/>
          <w:szCs w:val="24"/>
        </w:rPr>
        <w:t xml:space="preserve">Значение жира в питании детей весьма многообразно. Употребление жиров в </w:t>
      </w:r>
      <w:proofErr w:type="spellStart"/>
      <w:proofErr w:type="gramStart"/>
      <w:r w:rsidRPr="00DB2D1A">
        <w:rPr>
          <w:rFonts w:ascii="Times New Roman" w:hAnsi="Times New Roman" w:cs="Times New Roman"/>
          <w:color w:val="000000" w:themeColor="text1"/>
          <w:sz w:val="24"/>
          <w:szCs w:val="24"/>
        </w:rPr>
        <w:t>детс</w:t>
      </w:r>
      <w:proofErr w:type="spellEnd"/>
      <w:r w:rsidR="00075846" w:rsidRPr="00DB2D1A">
        <w:rPr>
          <w:rFonts w:ascii="Times New Roman" w:hAnsi="Times New Roman" w:cs="Times New Roman"/>
          <w:color w:val="000000" w:themeColor="text1"/>
          <w:sz w:val="24"/>
          <w:szCs w:val="24"/>
        </w:rPr>
        <w:t>-</w:t>
      </w:r>
      <w:r w:rsidRPr="00DB2D1A">
        <w:rPr>
          <w:rFonts w:ascii="Times New Roman" w:hAnsi="Times New Roman" w:cs="Times New Roman"/>
          <w:color w:val="000000" w:themeColor="text1"/>
          <w:sz w:val="24"/>
          <w:szCs w:val="24"/>
        </w:rPr>
        <w:t>ком</w:t>
      </w:r>
      <w:proofErr w:type="gramEnd"/>
      <w:r w:rsidRPr="00DB2D1A">
        <w:rPr>
          <w:rFonts w:ascii="Times New Roman" w:hAnsi="Times New Roman" w:cs="Times New Roman"/>
          <w:color w:val="000000" w:themeColor="text1"/>
          <w:sz w:val="24"/>
          <w:szCs w:val="24"/>
        </w:rPr>
        <w:t xml:space="preserve"> возрасте несколько увеличивается в связи с тем, что они представляют более </w:t>
      </w:r>
      <w:proofErr w:type="spellStart"/>
      <w:r w:rsidRPr="00DB2D1A">
        <w:rPr>
          <w:rFonts w:ascii="Times New Roman" w:hAnsi="Times New Roman" w:cs="Times New Roman"/>
          <w:color w:val="000000" w:themeColor="text1"/>
          <w:sz w:val="24"/>
          <w:szCs w:val="24"/>
        </w:rPr>
        <w:t>концент</w:t>
      </w:r>
      <w:r w:rsidR="00075846" w:rsidRPr="00DB2D1A">
        <w:rPr>
          <w:rFonts w:ascii="Times New Roman" w:hAnsi="Times New Roman" w:cs="Times New Roman"/>
          <w:color w:val="000000" w:themeColor="text1"/>
          <w:sz w:val="24"/>
          <w:szCs w:val="24"/>
        </w:rPr>
        <w:t>-</w:t>
      </w:r>
      <w:r w:rsidRPr="00DB2D1A">
        <w:rPr>
          <w:rFonts w:ascii="Times New Roman" w:hAnsi="Times New Roman" w:cs="Times New Roman"/>
          <w:color w:val="000000" w:themeColor="text1"/>
          <w:sz w:val="24"/>
          <w:szCs w:val="24"/>
        </w:rPr>
        <w:t>рированные</w:t>
      </w:r>
      <w:proofErr w:type="spellEnd"/>
      <w:r w:rsidRPr="00DB2D1A">
        <w:rPr>
          <w:rFonts w:ascii="Times New Roman" w:hAnsi="Times New Roman" w:cs="Times New Roman"/>
          <w:color w:val="000000" w:themeColor="text1"/>
          <w:sz w:val="24"/>
          <w:szCs w:val="24"/>
        </w:rPr>
        <w:t xml:space="preserve"> источники энергии, чем углеводы, и содержат жизненно важные для детей витамины А и E, полиненасыщенные жирные кислоты, фосфолипиды и другие.</w:t>
      </w:r>
    </w:p>
    <w:p w:rsidR="00A27A54" w:rsidRPr="00DB2D1A" w:rsidRDefault="00A27A54" w:rsidP="00984BC0">
      <w:pPr>
        <w:pStyle w:val="a6"/>
        <w:ind w:firstLine="567"/>
        <w:jc w:val="both"/>
        <w:rPr>
          <w:rFonts w:ascii="Times New Roman" w:hAnsi="Times New Roman" w:cs="Times New Roman"/>
          <w:color w:val="000000" w:themeColor="text1"/>
          <w:sz w:val="24"/>
          <w:szCs w:val="24"/>
        </w:rPr>
      </w:pPr>
      <w:r w:rsidRPr="00DB2D1A">
        <w:rPr>
          <w:rFonts w:ascii="Times New Roman" w:hAnsi="Times New Roman" w:cs="Times New Roman"/>
          <w:color w:val="000000" w:themeColor="text1"/>
          <w:sz w:val="24"/>
          <w:szCs w:val="24"/>
        </w:rPr>
        <w:t>В то же время избыток жира в пище детей нежелателен, так как это нарушает процесс обмена веществ, понижает аппетит, расстраивает пищеварение и ведет к ожирению. При избытке жира нарушается усвоение белков. Наиболее биологически ценный источник жира для детей – сливочное масло, молоко и другие молочные продукты, а также яйца. </w:t>
      </w:r>
    </w:p>
    <w:p w:rsidR="00A27A54" w:rsidRPr="00DB2D1A" w:rsidRDefault="00A27A54" w:rsidP="00984BC0">
      <w:pPr>
        <w:pStyle w:val="a6"/>
        <w:ind w:firstLine="567"/>
        <w:jc w:val="both"/>
        <w:rPr>
          <w:rFonts w:ascii="Times New Roman" w:hAnsi="Times New Roman" w:cs="Times New Roman"/>
          <w:color w:val="000000" w:themeColor="text1"/>
          <w:sz w:val="24"/>
          <w:szCs w:val="24"/>
        </w:rPr>
      </w:pPr>
      <w:r w:rsidRPr="00DB2D1A">
        <w:rPr>
          <w:rFonts w:ascii="Times New Roman" w:hAnsi="Times New Roman" w:cs="Times New Roman"/>
          <w:color w:val="000000" w:themeColor="text1"/>
          <w:sz w:val="24"/>
          <w:szCs w:val="24"/>
        </w:rPr>
        <w:t>Что касается углеводов, то детям младшего возраста их нужно меньше, чем белков и жиров. Избыточное количество углеводов, особенно содержащихся в рафинированном са</w:t>
      </w:r>
      <w:r w:rsidRPr="00DB2D1A">
        <w:rPr>
          <w:rFonts w:ascii="Times New Roman" w:hAnsi="Times New Roman" w:cs="Times New Roman"/>
          <w:color w:val="000000" w:themeColor="text1"/>
          <w:sz w:val="24"/>
          <w:szCs w:val="24"/>
        </w:rPr>
        <w:lastRenderedPageBreak/>
        <w:t>харе, угнетает рост и развитие детей, приводит к снижению иммунитета и повышенной заболеваемости кариесом. Хорошие источники углеводов для питания детей содержатся в овощах, фруктах, ягодах и свежих соках, а также в молоке (лактоза – молочный сахар). </w:t>
      </w:r>
    </w:p>
    <w:p w:rsidR="00C9056D" w:rsidRPr="00DB2D1A" w:rsidRDefault="00C9056D" w:rsidP="00515CAA">
      <w:pPr>
        <w:pStyle w:val="a6"/>
        <w:ind w:firstLine="567"/>
        <w:jc w:val="both"/>
        <w:rPr>
          <w:rFonts w:ascii="Times New Roman" w:hAnsi="Times New Roman" w:cs="Times New Roman"/>
          <w:b/>
          <w:sz w:val="24"/>
          <w:szCs w:val="24"/>
        </w:rPr>
      </w:pPr>
      <w:r w:rsidRPr="00DB2D1A">
        <w:rPr>
          <w:rFonts w:ascii="Times New Roman" w:hAnsi="Times New Roman" w:cs="Times New Roman"/>
          <w:b/>
          <w:sz w:val="24"/>
          <w:szCs w:val="24"/>
        </w:rPr>
        <w:t>Питание подростков</w:t>
      </w:r>
      <w:r w:rsidR="00D96574" w:rsidRPr="00DB2D1A">
        <w:rPr>
          <w:rFonts w:ascii="Times New Roman" w:hAnsi="Times New Roman" w:cs="Times New Roman"/>
          <w:b/>
          <w:sz w:val="24"/>
          <w:szCs w:val="24"/>
        </w:rPr>
        <w:t>.</w:t>
      </w:r>
    </w:p>
    <w:p w:rsidR="00C9056D" w:rsidRPr="00515CAA" w:rsidRDefault="00C9056D" w:rsidP="00515CAA">
      <w:pPr>
        <w:pStyle w:val="a6"/>
        <w:ind w:firstLine="567"/>
        <w:jc w:val="both"/>
        <w:rPr>
          <w:rFonts w:ascii="Times New Roman" w:hAnsi="Times New Roman" w:cs="Times New Roman"/>
          <w:sz w:val="24"/>
          <w:szCs w:val="24"/>
        </w:rPr>
      </w:pPr>
      <w:r w:rsidRPr="00515CAA">
        <w:rPr>
          <w:rFonts w:ascii="Times New Roman" w:hAnsi="Times New Roman" w:cs="Times New Roman"/>
          <w:sz w:val="24"/>
          <w:szCs w:val="24"/>
        </w:rPr>
        <w:t>В период обучения в школе, в подростковом возрасте происходит перестройка обмена веществ, деятельности головного мозга, эндокринной системы, продолжаются процессы роста и развития. В 12 - 17 лет подросткам требуется значительно больше энергии, чем в любом другом возрасте. Подросток испытывает повышенные нагрузки, умственные и физические, соответственно увеличивается расход энергии и потребление пищевых веществ. Нарушение питания в этом возрасте, как и в любом другом, может привести к расстройствам жизнедеятельности организма, хроническим заболеваниям</w:t>
      </w:r>
      <w:r w:rsidR="005F6DCC" w:rsidRPr="00515CAA">
        <w:rPr>
          <w:rFonts w:ascii="Times New Roman" w:hAnsi="Times New Roman" w:cs="Times New Roman"/>
          <w:sz w:val="24"/>
          <w:szCs w:val="24"/>
        </w:rPr>
        <w:t xml:space="preserve">. </w:t>
      </w:r>
      <w:r w:rsidRPr="00515CAA">
        <w:rPr>
          <w:rFonts w:ascii="Times New Roman" w:hAnsi="Times New Roman" w:cs="Times New Roman"/>
          <w:sz w:val="24"/>
          <w:szCs w:val="24"/>
        </w:rPr>
        <w:t xml:space="preserve">Белки поступают в организм с пищей, как животного (мясо, молоко), так и растительного (каши, фасоль, орехи) происхождения. Дефицит белка, особенно животного происхождения нередко вызывает дисбаланс аминокислот, нехватке некоторых незаменимых аминокислот. В результате возникают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w:t>
      </w:r>
    </w:p>
    <w:p w:rsidR="00C9056D" w:rsidRPr="00515CAA" w:rsidRDefault="00C9056D" w:rsidP="00515CAA">
      <w:pPr>
        <w:pStyle w:val="a6"/>
        <w:ind w:firstLine="567"/>
        <w:jc w:val="both"/>
        <w:rPr>
          <w:rFonts w:ascii="Times New Roman" w:hAnsi="Times New Roman" w:cs="Times New Roman"/>
          <w:color w:val="333333"/>
          <w:sz w:val="24"/>
          <w:szCs w:val="24"/>
        </w:rPr>
      </w:pPr>
      <w:r w:rsidRPr="00515CAA">
        <w:rPr>
          <w:rFonts w:ascii="Times New Roman" w:hAnsi="Times New Roman" w:cs="Times New Roman"/>
          <w:color w:val="333333"/>
          <w:sz w:val="24"/>
          <w:szCs w:val="24"/>
        </w:rPr>
        <w:t xml:space="preserve">Детям школьного возраста необходимы полноценные жиры – сливочное, растительное масло. Жиры растительного происхождения должны составлять примерно 20% от общего количества жира рациона. Роль жиров не ограничивается только, как энергетическая, в определённой степени жиры являются и пластическим материалом, так как входят в состав клеточных мембран и как белки являются незаменимыми факторами питания. Кроме того, жиры участвуют в обмене других пищевых веществ, например, способствуют усвоению витаминов А и Д, источником которых являются животные жиры. </w:t>
      </w:r>
    </w:p>
    <w:p w:rsidR="00C9056D" w:rsidRPr="00515CAA" w:rsidRDefault="00C9056D" w:rsidP="00515CAA">
      <w:pPr>
        <w:pStyle w:val="a6"/>
        <w:ind w:firstLine="567"/>
        <w:jc w:val="both"/>
        <w:rPr>
          <w:rFonts w:ascii="Times New Roman" w:hAnsi="Times New Roman" w:cs="Times New Roman"/>
          <w:sz w:val="24"/>
          <w:szCs w:val="24"/>
        </w:rPr>
      </w:pPr>
      <w:r w:rsidRPr="00515CAA">
        <w:rPr>
          <w:rFonts w:ascii="Times New Roman" w:hAnsi="Times New Roman" w:cs="Times New Roman"/>
          <w:sz w:val="24"/>
          <w:szCs w:val="24"/>
        </w:rPr>
        <w:t>Избыток жиров в питании, как и их недостаток также нежелателен: нарушается обмен холестерина, усиливаются свёртывающие свойства крови, возникают условия, способствующие развитию ожирения, желчнокаменной болезни, атеросклероза. Избыток ПНЖК приводит к заболеваниям печени и почек, их недостаток – к замедлению роста, изменению проницаемости капилляров, поражению кожи. Это говорит о том, что необходимо определённым образом сочетать количество животных и растительных жиров в пище.</w:t>
      </w:r>
    </w:p>
    <w:p w:rsidR="00C9056D" w:rsidRPr="00515CAA" w:rsidRDefault="00C9056D" w:rsidP="00515CAA">
      <w:pPr>
        <w:pStyle w:val="a6"/>
        <w:ind w:firstLine="567"/>
        <w:jc w:val="both"/>
        <w:rPr>
          <w:rFonts w:ascii="Times New Roman" w:hAnsi="Times New Roman" w:cs="Times New Roman"/>
          <w:sz w:val="24"/>
          <w:szCs w:val="24"/>
        </w:rPr>
      </w:pPr>
      <w:r w:rsidRPr="00515CAA">
        <w:rPr>
          <w:rFonts w:ascii="Times New Roman" w:hAnsi="Times New Roman" w:cs="Times New Roman"/>
          <w:sz w:val="24"/>
          <w:szCs w:val="24"/>
        </w:rPr>
        <w:t>Потребность в углеводах у детей подросткового возраста выше, чем в другие возрастные периоды. Углеводы являются важными энергетическими компонентами пищи, но перегрузка организма избыточным количеством сахара, конфет, тортов, сладких напитков, варенья, повидла, джема, мёда и других очень сладких продуктов недопустима, так как чревата опасностью возникновения кариеса, сахарного диабета, ожирения, аллергических и других заболеваний.</w:t>
      </w:r>
    </w:p>
    <w:p w:rsidR="00684F0C" w:rsidRPr="00515CAA" w:rsidRDefault="00684F0C" w:rsidP="00515CAA">
      <w:pPr>
        <w:pStyle w:val="a6"/>
        <w:ind w:firstLine="567"/>
        <w:jc w:val="both"/>
        <w:rPr>
          <w:rFonts w:ascii="Times New Roman" w:hAnsi="Times New Roman" w:cs="Times New Roman"/>
          <w:sz w:val="24"/>
          <w:szCs w:val="24"/>
          <w:lang w:eastAsia="ru-RU"/>
        </w:rPr>
      </w:pPr>
      <w:r w:rsidRPr="00515CAA">
        <w:rPr>
          <w:rFonts w:ascii="Times New Roman" w:hAnsi="Times New Roman" w:cs="Times New Roman"/>
          <w:sz w:val="24"/>
          <w:szCs w:val="24"/>
          <w:lang w:eastAsia="ru-RU"/>
        </w:rPr>
        <w:t>Для девушек от 14-15 до 17 лет количество необходимых килокалорий в сутки в среднем составляет от 2000 до 2800. Для молодых людей в возрасте от 14-15 до 17 лет – от 2500 до 3200 ккал.</w:t>
      </w:r>
    </w:p>
    <w:p w:rsidR="00C9056D" w:rsidRPr="00515CAA" w:rsidRDefault="00C9056D" w:rsidP="00515CAA">
      <w:pPr>
        <w:pStyle w:val="a6"/>
        <w:ind w:firstLine="567"/>
        <w:jc w:val="both"/>
        <w:rPr>
          <w:rFonts w:ascii="Times New Roman" w:hAnsi="Times New Roman" w:cs="Times New Roman"/>
          <w:sz w:val="24"/>
          <w:szCs w:val="24"/>
        </w:rPr>
      </w:pPr>
      <w:r w:rsidRPr="00515CAA">
        <w:rPr>
          <w:rFonts w:ascii="Times New Roman" w:hAnsi="Times New Roman" w:cs="Times New Roman"/>
          <w:sz w:val="24"/>
          <w:szCs w:val="24"/>
        </w:rPr>
        <w:t>Энергетические затраты (норма для 14-17 летнего подростка 2600-3000 ккал) увеличиваются на 10% от возрастной нормы при усиленных занятиях спортом, интенсивной умственной работе. А если человек получает недостаточно пищи, голодает, его организм всё расходует на выработку энергии, чтобы выжить. Если не хватает пищевой энергии, организм использует белки собственных тканей, поэтому голодающие дети плохо растут.</w:t>
      </w:r>
    </w:p>
    <w:p w:rsidR="00C9056D" w:rsidRPr="00515CAA" w:rsidRDefault="00C9056D" w:rsidP="00515CAA">
      <w:pPr>
        <w:pStyle w:val="a6"/>
        <w:ind w:firstLine="567"/>
        <w:jc w:val="both"/>
        <w:rPr>
          <w:rFonts w:ascii="Times New Roman" w:hAnsi="Times New Roman" w:cs="Times New Roman"/>
          <w:sz w:val="24"/>
          <w:szCs w:val="24"/>
        </w:rPr>
      </w:pPr>
      <w:r w:rsidRPr="00515CAA">
        <w:rPr>
          <w:rFonts w:ascii="Times New Roman" w:hAnsi="Times New Roman" w:cs="Times New Roman"/>
          <w:sz w:val="24"/>
          <w:szCs w:val="24"/>
        </w:rPr>
        <w:t>Клетчатка – очень важный компонент здоровой пищи. Содержится она в растениях и в желудке не переваривается. Клетчатка увеличивает объём пищи, создаёт чувство насыщения и облегчает прохождение пищи по кишечнику, предупреждает развитие запоров. Клетчаткой богаты изделия из ржаной муки грубого помола, хлеб и макароны из муки с отрубями, овощи и фрукты, зелень.</w:t>
      </w:r>
    </w:p>
    <w:p w:rsidR="00A27A54" w:rsidRPr="00DB2D1A" w:rsidRDefault="00A27A54" w:rsidP="00984BC0">
      <w:pPr>
        <w:pStyle w:val="a6"/>
        <w:ind w:firstLine="567"/>
        <w:jc w:val="both"/>
        <w:rPr>
          <w:rFonts w:ascii="Times New Roman" w:hAnsi="Times New Roman" w:cs="Times New Roman"/>
          <w:color w:val="000000" w:themeColor="text1"/>
          <w:sz w:val="24"/>
          <w:szCs w:val="24"/>
        </w:rPr>
      </w:pPr>
      <w:r w:rsidRPr="00DB2D1A">
        <w:rPr>
          <w:rStyle w:val="a4"/>
          <w:rFonts w:ascii="Times New Roman" w:hAnsi="Times New Roman" w:cs="Times New Roman"/>
          <w:color w:val="000000" w:themeColor="text1"/>
          <w:sz w:val="24"/>
          <w:szCs w:val="24"/>
        </w:rPr>
        <w:t>Какие витамины и микроэлементы необходимы ребенку</w:t>
      </w:r>
      <w:r w:rsidR="00A4330B" w:rsidRPr="00DB2D1A">
        <w:rPr>
          <w:rStyle w:val="a4"/>
          <w:rFonts w:ascii="Times New Roman" w:hAnsi="Times New Roman" w:cs="Times New Roman"/>
          <w:color w:val="000000" w:themeColor="text1"/>
          <w:sz w:val="24"/>
          <w:szCs w:val="24"/>
        </w:rPr>
        <w:t>?</w:t>
      </w:r>
    </w:p>
    <w:p w:rsidR="00A27A54" w:rsidRPr="00DB2D1A" w:rsidRDefault="00A27A54" w:rsidP="00DB2D1A">
      <w:pPr>
        <w:pStyle w:val="a6"/>
        <w:ind w:firstLine="567"/>
        <w:jc w:val="both"/>
        <w:rPr>
          <w:rFonts w:ascii="Times New Roman" w:hAnsi="Times New Roman" w:cs="Times New Roman"/>
          <w:sz w:val="24"/>
          <w:szCs w:val="24"/>
        </w:rPr>
      </w:pPr>
      <w:r w:rsidRPr="00DB2D1A">
        <w:rPr>
          <w:rFonts w:ascii="Times New Roman" w:hAnsi="Times New Roman" w:cs="Times New Roman"/>
          <w:sz w:val="24"/>
          <w:szCs w:val="24"/>
        </w:rPr>
        <w:t xml:space="preserve">Дети более чувствительны к недостатку любых витаминов, чем взрослые. С процессами роста потребность в них повышается. Кроме специфических болезненных проявлений, связанных с авитаминозом, у детей отмечаются некоторая вялость, бледность, быстрая утомляемость, иногда боли в коленях, понижение аппетита. Особенно важное значение </w:t>
      </w:r>
      <w:r w:rsidRPr="00DB2D1A">
        <w:rPr>
          <w:rFonts w:ascii="Times New Roman" w:hAnsi="Times New Roman" w:cs="Times New Roman"/>
          <w:sz w:val="24"/>
          <w:szCs w:val="24"/>
        </w:rPr>
        <w:lastRenderedPageBreak/>
        <w:t>имеют витамины А и D, дефицит которых останавливает рост, снижает массу тела, нарушает зрение, вызывает рахит, кариес и другие отклонения.</w:t>
      </w:r>
    </w:p>
    <w:p w:rsidR="00A27A54" w:rsidRPr="00DB2D1A" w:rsidRDefault="006D4CCD" w:rsidP="006D4CCD">
      <w:pPr>
        <w:pStyle w:val="a6"/>
        <w:jc w:val="both"/>
        <w:rPr>
          <w:rFonts w:ascii="Times New Roman" w:hAnsi="Times New Roman" w:cs="Times New Roman"/>
          <w:sz w:val="24"/>
          <w:szCs w:val="24"/>
        </w:rPr>
      </w:pPr>
      <w:r>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ragraph">
              <wp:posOffset>3175</wp:posOffset>
            </wp:positionV>
            <wp:extent cx="4150822" cy="3073400"/>
            <wp:effectExtent l="0" t="0" r="0" b="0"/>
            <wp:wrapTight wrapText="bothSides">
              <wp:wrapPolygon edited="0">
                <wp:start x="0" y="0"/>
                <wp:lineTo x="0" y="21421"/>
                <wp:lineTo x="21514" y="21421"/>
                <wp:lineTo x="2151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50822" cy="3073400"/>
                    </a:xfrm>
                    <a:prstGeom prst="rect">
                      <a:avLst/>
                    </a:prstGeom>
                  </pic:spPr>
                </pic:pic>
              </a:graphicData>
            </a:graphic>
          </wp:anchor>
        </w:drawing>
      </w:r>
      <w:r>
        <w:rPr>
          <w:rFonts w:ascii="Times New Roman" w:hAnsi="Times New Roman" w:cs="Times New Roman"/>
          <w:sz w:val="24"/>
          <w:szCs w:val="24"/>
        </w:rPr>
        <w:t xml:space="preserve">   </w:t>
      </w:r>
      <w:r w:rsidR="00A27A54" w:rsidRPr="00DB2D1A">
        <w:rPr>
          <w:rFonts w:ascii="Times New Roman" w:hAnsi="Times New Roman" w:cs="Times New Roman"/>
          <w:sz w:val="24"/>
          <w:szCs w:val="24"/>
        </w:rPr>
        <w:t>Для регуляции водно-солевого обмена необходимы минеральные элементы, так как они способствуют передвижению питательных веществ и продуктов обмена. Без минеральных веществ невозможна нормальная функция нервной, сердечно-сосудистой, пищеварительной и других систем. Они также влияют на защитные функции организма и его иммунитет. </w:t>
      </w:r>
    </w:p>
    <w:p w:rsidR="00A27A54" w:rsidRPr="00DB2D1A" w:rsidRDefault="006D4CCD" w:rsidP="006D4CCD">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A27A54" w:rsidRPr="00DB2D1A">
        <w:rPr>
          <w:rFonts w:ascii="Times New Roman" w:hAnsi="Times New Roman" w:cs="Times New Roman"/>
          <w:sz w:val="24"/>
          <w:szCs w:val="24"/>
        </w:rPr>
        <w:t>Нормальные процессы кроветворения и свертывания крови не могут происходить без участия железа, меди, кобальта, никеля, марганца, калия и других минеральных веществ, которые входят в состав ферментов или активируют действие гормонов и витаминов, участвуя во всех видах обмена веществ. </w:t>
      </w:r>
    </w:p>
    <w:p w:rsidR="00A27A54" w:rsidRPr="00DB2D1A" w:rsidRDefault="00A27A54" w:rsidP="00DB2D1A">
      <w:pPr>
        <w:pStyle w:val="a6"/>
        <w:ind w:firstLine="567"/>
        <w:jc w:val="both"/>
        <w:rPr>
          <w:rFonts w:ascii="Times New Roman" w:hAnsi="Times New Roman" w:cs="Times New Roman"/>
          <w:sz w:val="24"/>
          <w:szCs w:val="24"/>
        </w:rPr>
      </w:pPr>
      <w:r w:rsidRPr="00DB2D1A">
        <w:rPr>
          <w:rFonts w:ascii="Times New Roman" w:hAnsi="Times New Roman" w:cs="Times New Roman"/>
          <w:sz w:val="24"/>
          <w:szCs w:val="24"/>
        </w:rPr>
        <w:t>Для растущего организма наибольшее значение имеют соли кальция, фосфора и железа. Обычная смешанная пища поставляет детям необходимое количество ми</w:t>
      </w:r>
      <w:r w:rsidRPr="00DB2D1A">
        <w:rPr>
          <w:rFonts w:ascii="Times New Roman" w:hAnsi="Times New Roman" w:cs="Times New Roman"/>
          <w:sz w:val="24"/>
          <w:szCs w:val="24"/>
        </w:rPr>
        <w:softHyphen/>
        <w:t>неральных веществ в том случае, если в ней достаточно молока и молочных продуктов – важных источников кальция и фосфора. Для всасывания этих элементов из кишечника и отложения их в костях необходим витамин D, который содержится в продуктах животного проис</w:t>
      </w:r>
      <w:r w:rsidRPr="00DB2D1A">
        <w:rPr>
          <w:rFonts w:ascii="Times New Roman" w:hAnsi="Times New Roman" w:cs="Times New Roman"/>
          <w:sz w:val="24"/>
          <w:szCs w:val="24"/>
        </w:rPr>
        <w:softHyphen/>
        <w:t>хождения (печень рыбы, жирные сорта рыбы, яйца, ик</w:t>
      </w:r>
      <w:r w:rsidRPr="00DB2D1A">
        <w:rPr>
          <w:rFonts w:ascii="Times New Roman" w:hAnsi="Times New Roman" w:cs="Times New Roman"/>
          <w:sz w:val="24"/>
          <w:szCs w:val="24"/>
        </w:rPr>
        <w:softHyphen/>
        <w:t>ра, молочные жиры). Этот витамин образуется в коже под действием солнечных лучей, поэтому детям необхо</w:t>
      </w:r>
      <w:r w:rsidRPr="00DB2D1A">
        <w:rPr>
          <w:rFonts w:ascii="Times New Roman" w:hAnsi="Times New Roman" w:cs="Times New Roman"/>
          <w:sz w:val="24"/>
          <w:szCs w:val="24"/>
        </w:rPr>
        <w:softHyphen/>
        <w:t>димо ежедневно бывать на свежем воздухе, принимать умеренные дозы солнечных ванн.   </w:t>
      </w:r>
    </w:p>
    <w:p w:rsidR="00A27A54" w:rsidRPr="00DB2D1A" w:rsidRDefault="00A27A54" w:rsidP="00DB2D1A">
      <w:pPr>
        <w:pStyle w:val="a6"/>
        <w:ind w:firstLine="567"/>
        <w:jc w:val="both"/>
        <w:rPr>
          <w:rFonts w:ascii="Times New Roman" w:hAnsi="Times New Roman" w:cs="Times New Roman"/>
          <w:sz w:val="24"/>
          <w:szCs w:val="24"/>
        </w:rPr>
      </w:pPr>
      <w:r w:rsidRPr="00DB2D1A">
        <w:rPr>
          <w:rFonts w:ascii="Times New Roman" w:hAnsi="Times New Roman" w:cs="Times New Roman"/>
          <w:sz w:val="24"/>
          <w:szCs w:val="24"/>
        </w:rPr>
        <w:t>В детском питании жизненно важное значение имеет железо, так как оно принимает непосредственное участие в процессах кроветворения и тканевого дыхания. Благодаря мясным продуктам организм получает 15–30% железа. В крупах, хлебе, яйцах и овощах, богатых щавелевой кислотой, хотя и много этого элемента, усваивается его не более 2–5%. В молочных продуктах очень мало железа. Во фруктах, ягодах и некоторых овощах его тоже немного, но усваивается оно хорошо, поэтому эти продукты полезны детям.</w:t>
      </w:r>
    </w:p>
    <w:p w:rsidR="00A27A54" w:rsidRPr="00DB2D1A" w:rsidRDefault="00A27A54" w:rsidP="00DB2D1A">
      <w:pPr>
        <w:pStyle w:val="a6"/>
        <w:ind w:firstLine="567"/>
        <w:jc w:val="both"/>
        <w:rPr>
          <w:rFonts w:ascii="Times New Roman" w:hAnsi="Times New Roman" w:cs="Times New Roman"/>
          <w:sz w:val="24"/>
          <w:szCs w:val="24"/>
        </w:rPr>
      </w:pPr>
      <w:r w:rsidRPr="00DB2D1A">
        <w:rPr>
          <w:rFonts w:ascii="Times New Roman" w:hAnsi="Times New Roman" w:cs="Times New Roman"/>
          <w:sz w:val="24"/>
          <w:szCs w:val="24"/>
        </w:rPr>
        <w:t>Дефекты в питании детей не всегда сразу отражаются на здоровье. Недостаток или избыток пищи нередко служит причиной возникновения заболеваний желудочно-кишечного тракта, нарушения обмена веществ, излишнего увеличения массы тела, вплоть до развития ожирения, или, наоборот, приводит к исхуданию.</w:t>
      </w:r>
    </w:p>
    <w:p w:rsidR="00A27A54" w:rsidRPr="00DB2D1A" w:rsidRDefault="00A27A54" w:rsidP="00DB2D1A">
      <w:pPr>
        <w:pStyle w:val="a6"/>
        <w:ind w:firstLine="567"/>
        <w:jc w:val="both"/>
        <w:rPr>
          <w:rFonts w:ascii="Times New Roman" w:hAnsi="Times New Roman" w:cs="Times New Roman"/>
          <w:sz w:val="24"/>
          <w:szCs w:val="24"/>
        </w:rPr>
      </w:pPr>
      <w:r w:rsidRPr="00DB2D1A">
        <w:rPr>
          <w:rFonts w:ascii="Times New Roman" w:hAnsi="Times New Roman" w:cs="Times New Roman"/>
          <w:sz w:val="24"/>
          <w:szCs w:val="24"/>
        </w:rPr>
        <w:t xml:space="preserve">Часто проблемы проявляются не сразу – при неблагоприятных внешних условиях, заболеваниях, повышенной учебной нагрузке в школе, а иногда и в более зрелые годы.  </w:t>
      </w:r>
      <w:r w:rsidR="00DB2D1A" w:rsidRPr="00DB2D1A">
        <w:rPr>
          <w:rFonts w:ascii="Times New Roman" w:hAnsi="Times New Roman" w:cs="Times New Roman"/>
          <w:sz w:val="24"/>
          <w:szCs w:val="24"/>
        </w:rPr>
        <w:t>П</w:t>
      </w:r>
      <w:r w:rsidRPr="00DB2D1A">
        <w:rPr>
          <w:rFonts w:ascii="Times New Roman" w:hAnsi="Times New Roman" w:cs="Times New Roman"/>
          <w:sz w:val="24"/>
          <w:szCs w:val="24"/>
        </w:rPr>
        <w:t>рофилактика многих заболеваний, возникающих у взрослых (артериальная гипертония, сахарный диабет, ожирение), должна вестись не с подросткового или юношеского периодов, а с раннего детства.</w:t>
      </w:r>
    </w:p>
    <w:p w:rsidR="00D95B35" w:rsidRDefault="00A621A5" w:rsidP="00DB2D1A">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4EE9" w:rsidRPr="00DB2D1A">
        <w:rPr>
          <w:rFonts w:ascii="Times New Roman" w:hAnsi="Times New Roman" w:cs="Times New Roman"/>
          <w:sz w:val="24"/>
          <w:szCs w:val="24"/>
          <w:lang w:eastAsia="ru-RU"/>
        </w:rPr>
        <w:t>В период полового созревания важно обеспечить ребенку необходимые витамины и минералы для правильного формирования скелета и поддержания ростового процесса.</w:t>
      </w:r>
    </w:p>
    <w:p w:rsidR="00254EE9" w:rsidRPr="00DB2D1A" w:rsidRDefault="00254EE9" w:rsidP="00D95B35">
      <w:pPr>
        <w:pStyle w:val="a6"/>
        <w:ind w:firstLine="567"/>
        <w:jc w:val="both"/>
        <w:rPr>
          <w:rFonts w:ascii="Times New Roman" w:hAnsi="Times New Roman" w:cs="Times New Roman"/>
          <w:sz w:val="24"/>
          <w:szCs w:val="24"/>
          <w:lang w:eastAsia="ru-RU"/>
        </w:rPr>
      </w:pPr>
      <w:r w:rsidRPr="00DB2D1A">
        <w:rPr>
          <w:rFonts w:ascii="Times New Roman" w:hAnsi="Times New Roman" w:cs="Times New Roman"/>
          <w:sz w:val="24"/>
          <w:szCs w:val="24"/>
          <w:lang w:eastAsia="ru-RU"/>
        </w:rPr>
        <w:t>Это интересно! Скелет у человека формируется не только в подростковом возрасте 13-16 лет, но вплоть до 23 лет. Своего максимального роста человек достигает именно к этому возрасту. До этого возраста также рекомендуется периодически принимать поливитамины. Они помогают выработке нужных гормонов для правильного развития.</w:t>
      </w:r>
    </w:p>
    <w:p w:rsidR="00254EE9" w:rsidRPr="00DB2D1A" w:rsidRDefault="00254EE9" w:rsidP="00D95B35">
      <w:pPr>
        <w:pStyle w:val="a6"/>
        <w:ind w:firstLine="567"/>
        <w:jc w:val="both"/>
        <w:rPr>
          <w:rFonts w:ascii="Times New Roman" w:hAnsi="Times New Roman" w:cs="Times New Roman"/>
          <w:sz w:val="24"/>
          <w:szCs w:val="24"/>
          <w:lang w:eastAsia="ru-RU"/>
        </w:rPr>
      </w:pPr>
      <w:r w:rsidRPr="00DB2D1A">
        <w:rPr>
          <w:rFonts w:ascii="Times New Roman" w:hAnsi="Times New Roman" w:cs="Times New Roman"/>
          <w:sz w:val="24"/>
          <w:szCs w:val="24"/>
          <w:lang w:eastAsia="ru-RU"/>
        </w:rPr>
        <w:lastRenderedPageBreak/>
        <w:t>Это интересно! Данные исследований показали, что только 2% людей на планете имеют тот рост, который заложен генетический. Остальные, в основном из-за нехватки необходимых витаминов для подростков, не дорастают на 10-12 сантиметров!</w:t>
      </w:r>
    </w:p>
    <w:p w:rsidR="00254EE9" w:rsidRPr="00DB2D1A" w:rsidRDefault="00254EE9" w:rsidP="00D95B35">
      <w:pPr>
        <w:pStyle w:val="a6"/>
        <w:ind w:firstLine="567"/>
        <w:jc w:val="both"/>
        <w:rPr>
          <w:rFonts w:ascii="Times New Roman" w:hAnsi="Times New Roman" w:cs="Times New Roman"/>
          <w:sz w:val="24"/>
          <w:szCs w:val="24"/>
          <w:lang w:eastAsia="ru-RU"/>
        </w:rPr>
      </w:pPr>
      <w:r w:rsidRPr="00DB2D1A">
        <w:rPr>
          <w:rFonts w:ascii="Times New Roman" w:hAnsi="Times New Roman" w:cs="Times New Roman"/>
          <w:sz w:val="24"/>
          <w:szCs w:val="24"/>
          <w:lang w:eastAsia="ru-RU"/>
        </w:rPr>
        <w:t xml:space="preserve">Также важно, чтобы в подростковом возрасте человек получал в необходимом количестве минеральные вещества. Самым важным для подростков считается поступление в организм кальция, который нужен для крепости и здоровья костей. Также кальций принимает участие в работе кровеносных сосудов, обеспечивает органы кислородом. Из минеральных веществ именно в период полового созревания для детей важны цинк и медь, фосфор, марганец. Эти вещества нужны для гармоничного формирования всего тела. </w:t>
      </w:r>
    </w:p>
    <w:p w:rsidR="008F3544" w:rsidRPr="00DB2D1A" w:rsidRDefault="008F3544" w:rsidP="00A621A5">
      <w:pPr>
        <w:pStyle w:val="a6"/>
        <w:ind w:firstLine="567"/>
        <w:jc w:val="both"/>
        <w:rPr>
          <w:rFonts w:ascii="Times New Roman" w:hAnsi="Times New Roman" w:cs="Times New Roman"/>
          <w:color w:val="333333"/>
          <w:sz w:val="24"/>
          <w:szCs w:val="24"/>
        </w:rPr>
      </w:pPr>
      <w:r w:rsidRPr="00DB2D1A">
        <w:rPr>
          <w:rFonts w:ascii="Times New Roman" w:hAnsi="Times New Roman" w:cs="Times New Roman"/>
          <w:color w:val="333333"/>
          <w:sz w:val="24"/>
          <w:szCs w:val="24"/>
        </w:rPr>
        <w:t>Каждый подросток должен знать о пользе здоровой пищи и уметь отличать полезные продукты, которые необходимы ему каждый день: молоко, кефир, творог, простокваша, йогурт, овсяные хлопья, рис, ядрица, масло растительное, сыр, хлеб, рыба, мясо, яйца, яблоки, лимоны, морковь, капуста, картофель, огурцы, соки, кабачки. Эти продукты должны входить в рацион ежедневно и в достаточных количествах. Старшеклассникам необходимы свежие фрукты и овощи – источники минеральных солей, витаминов, клетчатки и других необходимых пищевых веществ. Рацион должен быть разнообразным. Подросткам надо соблюдать основные принципы здорового питания, употреблять в пищу полезные для здоровья продукты.</w:t>
      </w:r>
    </w:p>
    <w:p w:rsidR="00035868" w:rsidRPr="00DB2D1A" w:rsidRDefault="008F3544" w:rsidP="00515CAA">
      <w:pPr>
        <w:pStyle w:val="a6"/>
        <w:ind w:firstLine="567"/>
        <w:jc w:val="both"/>
        <w:rPr>
          <w:rFonts w:ascii="Times New Roman" w:hAnsi="Times New Roman" w:cs="Times New Roman"/>
          <w:color w:val="333333"/>
          <w:sz w:val="24"/>
          <w:szCs w:val="24"/>
        </w:rPr>
      </w:pPr>
      <w:r w:rsidRPr="00DB2D1A">
        <w:rPr>
          <w:rFonts w:ascii="Times New Roman" w:hAnsi="Times New Roman" w:cs="Times New Roman"/>
          <w:color w:val="333333"/>
          <w:sz w:val="24"/>
          <w:szCs w:val="24"/>
        </w:rPr>
        <w:t xml:space="preserve">Необходимо помнить о режиме питания. </w:t>
      </w:r>
      <w:r w:rsidR="0054265F" w:rsidRPr="00DB2D1A">
        <w:rPr>
          <w:rFonts w:ascii="Times New Roman" w:hAnsi="Times New Roman" w:cs="Times New Roman"/>
          <w:color w:val="333333"/>
          <w:sz w:val="24"/>
          <w:szCs w:val="24"/>
        </w:rPr>
        <w:t>П</w:t>
      </w:r>
      <w:r w:rsidRPr="00DB2D1A">
        <w:rPr>
          <w:rFonts w:ascii="Times New Roman" w:hAnsi="Times New Roman" w:cs="Times New Roman"/>
          <w:color w:val="333333"/>
          <w:sz w:val="24"/>
          <w:szCs w:val="24"/>
        </w:rPr>
        <w:t xml:space="preserve">одростки </w:t>
      </w:r>
      <w:r w:rsidR="0054265F" w:rsidRPr="00DB2D1A">
        <w:rPr>
          <w:rFonts w:ascii="Times New Roman" w:hAnsi="Times New Roman" w:cs="Times New Roman"/>
          <w:color w:val="333333"/>
          <w:sz w:val="24"/>
          <w:szCs w:val="24"/>
        </w:rPr>
        <w:t>и</w:t>
      </w:r>
      <w:r w:rsidRPr="00DB2D1A">
        <w:rPr>
          <w:rFonts w:ascii="Times New Roman" w:hAnsi="Times New Roman" w:cs="Times New Roman"/>
          <w:color w:val="333333"/>
          <w:sz w:val="24"/>
          <w:szCs w:val="24"/>
        </w:rPr>
        <w:t>ногда увл</w:t>
      </w:r>
      <w:r w:rsidR="00A621A5">
        <w:rPr>
          <w:rFonts w:ascii="Times New Roman" w:hAnsi="Times New Roman" w:cs="Times New Roman"/>
          <w:color w:val="333333"/>
          <w:sz w:val="24"/>
          <w:szCs w:val="24"/>
        </w:rPr>
        <w:t>ёкшись занятиями или</w:t>
      </w:r>
      <w:r w:rsidR="00A621A5" w:rsidRPr="00A621A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621A5">
        <w:rPr>
          <w:rFonts w:ascii="Times New Roman" w:hAnsi="Times New Roman" w:cs="Times New Roman"/>
          <w:color w:val="333333"/>
          <w:sz w:val="24"/>
          <w:szCs w:val="24"/>
        </w:rPr>
        <w:t xml:space="preserve">  </w:t>
      </w:r>
      <w:r w:rsidR="0054265F" w:rsidRPr="00DB2D1A">
        <w:rPr>
          <w:rFonts w:ascii="Times New Roman" w:hAnsi="Times New Roman" w:cs="Times New Roman"/>
          <w:color w:val="333333"/>
          <w:sz w:val="24"/>
          <w:szCs w:val="24"/>
        </w:rPr>
        <w:t xml:space="preserve">игрой, </w:t>
      </w:r>
      <w:r w:rsidRPr="00DB2D1A">
        <w:rPr>
          <w:rFonts w:ascii="Times New Roman" w:hAnsi="Times New Roman" w:cs="Times New Roman"/>
          <w:color w:val="333333"/>
          <w:sz w:val="24"/>
          <w:szCs w:val="24"/>
        </w:rPr>
        <w:t>часто пропускают время приёма</w:t>
      </w:r>
      <w:r w:rsidR="00A621A5" w:rsidRPr="00A621A5">
        <w:rPr>
          <w:rFonts w:ascii="Times New Roman" w:hAnsi="Times New Roman" w:cs="Times New Roman"/>
          <w:noProof/>
          <w:color w:val="333333"/>
          <w:sz w:val="24"/>
          <w:szCs w:val="24"/>
          <w:lang w:eastAsia="ru-RU"/>
        </w:rPr>
        <w:drawing>
          <wp:anchor distT="0" distB="0" distL="114300" distR="114300" simplePos="0" relativeHeight="251659264" behindDoc="1" locked="0" layoutInCell="1" allowOverlap="1">
            <wp:simplePos x="0" y="0"/>
            <wp:positionH relativeFrom="column">
              <wp:posOffset>2825115</wp:posOffset>
            </wp:positionH>
            <wp:positionV relativeFrom="paragraph">
              <wp:posOffset>176530</wp:posOffset>
            </wp:positionV>
            <wp:extent cx="3206115" cy="1885950"/>
            <wp:effectExtent l="0" t="0" r="0" b="0"/>
            <wp:wrapTight wrapText="bothSides">
              <wp:wrapPolygon edited="0">
                <wp:start x="0" y="0"/>
                <wp:lineTo x="0" y="21382"/>
                <wp:lineTo x="21433" y="21382"/>
                <wp:lineTo x="21433" y="0"/>
                <wp:lineTo x="0" y="0"/>
              </wp:wrapPolygon>
            </wp:wrapTight>
            <wp:docPr id="3" name="Рисунок 3" descr="D:\МОИ ДОКУМЕНТЫ\Санпросвет\2024\на октябрь\материалы 2\Снимок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МОИ ДОКУМЕНТЫ\Санпросвет\2024\на октябрь\материалы 2\Снимок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6115" cy="1885950"/>
                    </a:xfrm>
                    <a:prstGeom prst="rect">
                      <a:avLst/>
                    </a:prstGeom>
                    <a:noFill/>
                    <a:ln>
                      <a:noFill/>
                    </a:ln>
                  </pic:spPr>
                </pic:pic>
              </a:graphicData>
            </a:graphic>
          </wp:anchor>
        </w:drawing>
      </w:r>
      <w:r w:rsidRPr="00DB2D1A">
        <w:rPr>
          <w:rFonts w:ascii="Times New Roman" w:hAnsi="Times New Roman" w:cs="Times New Roman"/>
          <w:color w:val="333333"/>
          <w:sz w:val="24"/>
          <w:szCs w:val="24"/>
        </w:rPr>
        <w:t xml:space="preserve"> пищи. Это нарушает работу желудочно-кишечного тракта, препятствует выработке и упрочению условных рефлексов, что ухудшает переваривание, и усвоение съеденной пищи. Часто, проголодавшись и не дожидаясь обычного часа обеда или ужина на ходу перекусывают что-нибудь (попкорн, шоколад, чипсы, газировку). Это также неприемлемо, так как съеденная при этом пища недостаточна, чтобы полностью удовлетворить возникшую к этому времени потребность в еде и «перебивает аппетит». Подростку необходимо объяснять, что во время приёма пищи он не должен отвлекаться на посторонние игры, разговоры, чтение, телевизионные передачи, компьютер. При таких условиях пища хуже усваивается (тормозится выделение пищеварительных соков). </w:t>
      </w:r>
    </w:p>
    <w:p w:rsidR="008F3544" w:rsidRDefault="008F3544" w:rsidP="00515CAA">
      <w:pPr>
        <w:pStyle w:val="a6"/>
        <w:ind w:firstLine="567"/>
        <w:jc w:val="both"/>
        <w:rPr>
          <w:rFonts w:ascii="Times New Roman" w:hAnsi="Times New Roman" w:cs="Times New Roman"/>
          <w:color w:val="333333"/>
          <w:sz w:val="24"/>
          <w:szCs w:val="24"/>
        </w:rPr>
      </w:pPr>
      <w:r w:rsidRPr="00DB2D1A">
        <w:rPr>
          <w:rFonts w:ascii="Times New Roman" w:hAnsi="Times New Roman" w:cs="Times New Roman"/>
          <w:color w:val="333333"/>
          <w:sz w:val="24"/>
          <w:szCs w:val="24"/>
        </w:rPr>
        <w:t>Правильное питание – важный составляющий компонент сохранения и укрепления здоровья.</w:t>
      </w:r>
    </w:p>
    <w:p w:rsidR="00DB2D1A" w:rsidRDefault="00DB2D1A" w:rsidP="00DB2D1A">
      <w:pPr>
        <w:pStyle w:val="a6"/>
        <w:jc w:val="both"/>
        <w:rPr>
          <w:rFonts w:ascii="Times New Roman" w:hAnsi="Times New Roman" w:cs="Times New Roman"/>
          <w:color w:val="333333"/>
          <w:sz w:val="24"/>
          <w:szCs w:val="24"/>
        </w:rPr>
      </w:pPr>
    </w:p>
    <w:p w:rsidR="00E43239" w:rsidRDefault="00E43239" w:rsidP="00DB2D1A">
      <w:pPr>
        <w:pStyle w:val="a6"/>
        <w:jc w:val="both"/>
        <w:rPr>
          <w:rFonts w:ascii="Times New Roman" w:hAnsi="Times New Roman" w:cs="Times New Roman"/>
          <w:color w:val="333333"/>
          <w:sz w:val="24"/>
          <w:szCs w:val="24"/>
        </w:rPr>
      </w:pPr>
    </w:p>
    <w:p w:rsidR="00E43239" w:rsidRDefault="00E43239" w:rsidP="00E43239">
      <w:pPr>
        <w:pStyle w:val="a6"/>
        <w:ind w:firstLine="567"/>
        <w:jc w:val="both"/>
        <w:rPr>
          <w:rFonts w:ascii="Times New Roman" w:hAnsi="Times New Roman" w:cs="Times New Roman"/>
          <w:sz w:val="24"/>
          <w:szCs w:val="24"/>
        </w:rPr>
      </w:pPr>
    </w:p>
    <w:p w:rsidR="00E43239" w:rsidRPr="004A246B" w:rsidRDefault="00E43239" w:rsidP="00E43239">
      <w:pPr>
        <w:pStyle w:val="a6"/>
        <w:ind w:firstLine="567"/>
        <w:jc w:val="both"/>
        <w:rPr>
          <w:rFonts w:ascii="Times New Roman" w:hAnsi="Times New Roman" w:cs="Times New Roman"/>
          <w:sz w:val="24"/>
          <w:szCs w:val="24"/>
        </w:rPr>
      </w:pPr>
      <w:r>
        <w:rPr>
          <w:rFonts w:ascii="Times New Roman" w:hAnsi="Times New Roman" w:cs="Times New Roman"/>
          <w:sz w:val="24"/>
          <w:szCs w:val="24"/>
        </w:rPr>
        <w:t xml:space="preserve">Врач - эксперт филиала ФБУЗ «Центр гигиены и эпидемиологии в Кемеровской области-Кузбассе» в городе Юрге и Юргинском районе, А. </w:t>
      </w:r>
      <w:proofErr w:type="spellStart"/>
      <w:r>
        <w:rPr>
          <w:rFonts w:ascii="Times New Roman" w:hAnsi="Times New Roman" w:cs="Times New Roman"/>
          <w:sz w:val="24"/>
          <w:szCs w:val="24"/>
        </w:rPr>
        <w:t>Мякишев</w:t>
      </w:r>
      <w:proofErr w:type="spellEnd"/>
      <w:r>
        <w:rPr>
          <w:rFonts w:ascii="Times New Roman" w:hAnsi="Times New Roman" w:cs="Times New Roman"/>
          <w:sz w:val="24"/>
          <w:szCs w:val="24"/>
        </w:rPr>
        <w:t>.</w:t>
      </w:r>
    </w:p>
    <w:p w:rsidR="00E43239" w:rsidRDefault="00E43239" w:rsidP="00DB2D1A">
      <w:pPr>
        <w:pStyle w:val="a6"/>
        <w:jc w:val="both"/>
        <w:rPr>
          <w:rFonts w:ascii="Times New Roman" w:hAnsi="Times New Roman" w:cs="Times New Roman"/>
          <w:color w:val="333333"/>
          <w:sz w:val="24"/>
          <w:szCs w:val="24"/>
        </w:rPr>
      </w:pPr>
    </w:p>
    <w:p w:rsidR="00E43239" w:rsidRDefault="00E43239" w:rsidP="00DB2D1A">
      <w:pPr>
        <w:pStyle w:val="a6"/>
        <w:jc w:val="both"/>
        <w:rPr>
          <w:rFonts w:ascii="Times New Roman" w:hAnsi="Times New Roman" w:cs="Times New Roman"/>
          <w:color w:val="333333"/>
          <w:sz w:val="24"/>
          <w:szCs w:val="24"/>
        </w:rPr>
      </w:pPr>
    </w:p>
    <w:p w:rsidR="00E43239" w:rsidRPr="00DB2D1A" w:rsidRDefault="00E43239" w:rsidP="00DB2D1A">
      <w:pPr>
        <w:pStyle w:val="a6"/>
        <w:jc w:val="both"/>
        <w:rPr>
          <w:rFonts w:ascii="Times New Roman" w:hAnsi="Times New Roman" w:cs="Times New Roman"/>
          <w:color w:val="333333"/>
          <w:sz w:val="24"/>
          <w:szCs w:val="24"/>
        </w:rPr>
      </w:pPr>
      <w:bookmarkStart w:id="0" w:name="_GoBack"/>
      <w:bookmarkEnd w:id="0"/>
    </w:p>
    <w:p w:rsidR="004A246B" w:rsidRPr="00DB2D1A" w:rsidRDefault="004A246B" w:rsidP="00DB2D1A">
      <w:pPr>
        <w:pStyle w:val="a6"/>
        <w:jc w:val="both"/>
        <w:rPr>
          <w:rFonts w:ascii="Times New Roman" w:hAnsi="Times New Roman" w:cs="Times New Roman"/>
          <w:i/>
          <w:color w:val="000000" w:themeColor="text1"/>
          <w:sz w:val="24"/>
          <w:szCs w:val="24"/>
        </w:rPr>
      </w:pPr>
      <w:r w:rsidRPr="00DB2D1A">
        <w:rPr>
          <w:rStyle w:val="a5"/>
          <w:rFonts w:ascii="Times New Roman" w:hAnsi="Times New Roman" w:cs="Times New Roman"/>
          <w:i w:val="0"/>
          <w:color w:val="000000" w:themeColor="text1"/>
          <w:sz w:val="24"/>
          <w:szCs w:val="24"/>
        </w:rPr>
        <w:t>По </w:t>
      </w:r>
      <w:hyperlink r:id="rId9" w:history="1">
        <w:r w:rsidRPr="00DB2D1A">
          <w:rPr>
            <w:rStyle w:val="a4"/>
            <w:rFonts w:ascii="Times New Roman" w:hAnsi="Times New Roman" w:cs="Times New Roman"/>
            <w:b w:val="0"/>
            <w:iCs/>
            <w:color w:val="000000" w:themeColor="text1"/>
            <w:sz w:val="24"/>
            <w:szCs w:val="24"/>
          </w:rPr>
          <w:t>материалам</w:t>
        </w:r>
      </w:hyperlink>
      <w:hyperlink r:id="rId10" w:history="1">
        <w:r w:rsidRPr="00DB2D1A">
          <w:rPr>
            <w:rStyle w:val="a4"/>
            <w:rFonts w:ascii="Times New Roman" w:hAnsi="Times New Roman" w:cs="Times New Roman"/>
            <w:i/>
            <w:iCs/>
            <w:color w:val="000000" w:themeColor="text1"/>
            <w:sz w:val="24"/>
            <w:szCs w:val="24"/>
          </w:rPr>
          <w:t> </w:t>
        </w:r>
      </w:hyperlink>
      <w:r w:rsidRPr="00DB2D1A">
        <w:rPr>
          <w:rStyle w:val="a5"/>
          <w:rFonts w:ascii="Times New Roman" w:hAnsi="Times New Roman" w:cs="Times New Roman"/>
          <w:i w:val="0"/>
          <w:color w:val="000000" w:themeColor="text1"/>
          <w:sz w:val="24"/>
          <w:szCs w:val="24"/>
        </w:rPr>
        <w:t>сайт</w:t>
      </w:r>
      <w:r w:rsidR="0054265F" w:rsidRPr="00DB2D1A">
        <w:rPr>
          <w:rStyle w:val="a5"/>
          <w:rFonts w:ascii="Times New Roman" w:hAnsi="Times New Roman" w:cs="Times New Roman"/>
          <w:i w:val="0"/>
          <w:color w:val="000000" w:themeColor="text1"/>
          <w:sz w:val="24"/>
          <w:szCs w:val="24"/>
        </w:rPr>
        <w:t xml:space="preserve">ов: </w:t>
      </w:r>
      <w:hyperlink r:id="rId11" w:history="1">
        <w:r w:rsidR="00EB16D1" w:rsidRPr="00DB2D1A">
          <w:rPr>
            <w:rStyle w:val="a7"/>
            <w:rFonts w:ascii="Times New Roman" w:hAnsi="Times New Roman" w:cs="Times New Roman"/>
            <w:color w:val="000000" w:themeColor="text1"/>
            <w:sz w:val="24"/>
            <w:szCs w:val="24"/>
            <w:u w:val="none"/>
          </w:rPr>
          <w:t>https://здоровое-питание.рф</w:t>
        </w:r>
      </w:hyperlink>
      <w:r w:rsidR="0054265F" w:rsidRPr="00DB2D1A">
        <w:rPr>
          <w:rFonts w:ascii="Times New Roman" w:hAnsi="Times New Roman" w:cs="Times New Roman"/>
          <w:color w:val="000000" w:themeColor="text1"/>
          <w:sz w:val="24"/>
          <w:szCs w:val="24"/>
        </w:rPr>
        <w:t xml:space="preserve"> </w:t>
      </w:r>
    </w:p>
    <w:p w:rsidR="00561E30" w:rsidRPr="00515CAA" w:rsidRDefault="00E43239" w:rsidP="004A246B">
      <w:pPr>
        <w:pStyle w:val="a6"/>
        <w:jc w:val="both"/>
        <w:rPr>
          <w:rFonts w:ascii="Times New Roman" w:hAnsi="Times New Roman" w:cs="Times New Roman"/>
          <w:color w:val="000000" w:themeColor="text1"/>
          <w:sz w:val="24"/>
          <w:szCs w:val="24"/>
        </w:rPr>
      </w:pPr>
      <w:hyperlink r:id="rId12" w:history="1">
        <w:r w:rsidR="00515CAA" w:rsidRPr="00515CAA">
          <w:rPr>
            <w:rStyle w:val="a7"/>
            <w:rFonts w:ascii="Times New Roman" w:hAnsi="Times New Roman" w:cs="Times New Roman"/>
            <w:color w:val="000000" w:themeColor="text1"/>
            <w:sz w:val="24"/>
            <w:szCs w:val="24"/>
            <w:u w:val="none"/>
          </w:rPr>
          <w:t>https://profilaktica.ru/for-population/profilaktika-zabolevaniy/vse-o-pravilnom-pitanii/roditelyam-o-pitanii-detey/neobkhodimost-pravilnogo-pitaniya-dlya-podrostkov/</w:t>
        </w:r>
      </w:hyperlink>
    </w:p>
    <w:p w:rsidR="00515CAA" w:rsidRPr="00515CAA" w:rsidRDefault="00515CAA" w:rsidP="004A246B">
      <w:pPr>
        <w:pStyle w:val="a6"/>
        <w:jc w:val="both"/>
        <w:rPr>
          <w:rFonts w:ascii="Times New Roman" w:hAnsi="Times New Roman" w:cs="Times New Roman"/>
          <w:color w:val="000000" w:themeColor="text1"/>
          <w:sz w:val="24"/>
          <w:szCs w:val="24"/>
        </w:rPr>
      </w:pPr>
    </w:p>
    <w:p w:rsidR="00E43239" w:rsidRPr="004A246B" w:rsidRDefault="00E43239">
      <w:pPr>
        <w:pStyle w:val="a6"/>
        <w:ind w:firstLine="567"/>
        <w:jc w:val="both"/>
        <w:rPr>
          <w:rFonts w:ascii="Times New Roman" w:hAnsi="Times New Roman" w:cs="Times New Roman"/>
          <w:sz w:val="24"/>
          <w:szCs w:val="24"/>
        </w:rPr>
      </w:pPr>
    </w:p>
    <w:sectPr w:rsidR="00E43239" w:rsidRPr="004A246B" w:rsidSect="00175769">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5F75FD"/>
    <w:rsid w:val="0000115A"/>
    <w:rsid w:val="00035868"/>
    <w:rsid w:val="00075846"/>
    <w:rsid w:val="0010189D"/>
    <w:rsid w:val="00175769"/>
    <w:rsid w:val="00250E81"/>
    <w:rsid w:val="00254EE9"/>
    <w:rsid w:val="003968C5"/>
    <w:rsid w:val="004A246B"/>
    <w:rsid w:val="00515CAA"/>
    <w:rsid w:val="0054265F"/>
    <w:rsid w:val="00543196"/>
    <w:rsid w:val="00561E30"/>
    <w:rsid w:val="005F21CE"/>
    <w:rsid w:val="005F6DCC"/>
    <w:rsid w:val="005F75FD"/>
    <w:rsid w:val="00684F0C"/>
    <w:rsid w:val="006D4CCD"/>
    <w:rsid w:val="008A5A35"/>
    <w:rsid w:val="008C7304"/>
    <w:rsid w:val="008C7447"/>
    <w:rsid w:val="008F3544"/>
    <w:rsid w:val="009057DA"/>
    <w:rsid w:val="00984BC0"/>
    <w:rsid w:val="00A27A54"/>
    <w:rsid w:val="00A4330B"/>
    <w:rsid w:val="00A621A5"/>
    <w:rsid w:val="00B66F2A"/>
    <w:rsid w:val="00BB6B0C"/>
    <w:rsid w:val="00C9056D"/>
    <w:rsid w:val="00D95B35"/>
    <w:rsid w:val="00D96574"/>
    <w:rsid w:val="00DB2D1A"/>
    <w:rsid w:val="00E43239"/>
    <w:rsid w:val="00E6271B"/>
    <w:rsid w:val="00EB16D1"/>
    <w:rsid w:val="00F8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F88A"/>
  <w15:docId w15:val="{75D6AE8D-D272-4F0C-AFEB-59DBCA9A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955"/>
  </w:style>
  <w:style w:type="paragraph" w:styleId="2">
    <w:name w:val="heading 2"/>
    <w:basedOn w:val="a"/>
    <w:link w:val="20"/>
    <w:uiPriority w:val="9"/>
    <w:qFormat/>
    <w:rsid w:val="00561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7A54"/>
    <w:rPr>
      <w:b/>
      <w:bCs/>
    </w:rPr>
  </w:style>
  <w:style w:type="character" w:styleId="a5">
    <w:name w:val="Emphasis"/>
    <w:basedOn w:val="a0"/>
    <w:uiPriority w:val="20"/>
    <w:qFormat/>
    <w:rsid w:val="00A27A54"/>
    <w:rPr>
      <w:i/>
      <w:iCs/>
    </w:rPr>
  </w:style>
  <w:style w:type="paragraph" w:styleId="a6">
    <w:name w:val="No Spacing"/>
    <w:uiPriority w:val="1"/>
    <w:qFormat/>
    <w:rsid w:val="00A27A54"/>
    <w:pPr>
      <w:spacing w:after="0" w:line="240" w:lineRule="auto"/>
    </w:pPr>
  </w:style>
  <w:style w:type="character" w:customStyle="1" w:styleId="20">
    <w:name w:val="Заголовок 2 Знак"/>
    <w:basedOn w:val="a0"/>
    <w:link w:val="2"/>
    <w:uiPriority w:val="9"/>
    <w:rsid w:val="00561E30"/>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EB1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154">
      <w:bodyDiv w:val="1"/>
      <w:marLeft w:val="0"/>
      <w:marRight w:val="0"/>
      <w:marTop w:val="0"/>
      <w:marBottom w:val="0"/>
      <w:divBdr>
        <w:top w:val="none" w:sz="0" w:space="0" w:color="auto"/>
        <w:left w:val="none" w:sz="0" w:space="0" w:color="auto"/>
        <w:bottom w:val="none" w:sz="0" w:space="0" w:color="auto"/>
        <w:right w:val="none" w:sz="0" w:space="0" w:color="auto"/>
      </w:divBdr>
    </w:div>
    <w:div w:id="1429695399">
      <w:bodyDiv w:val="1"/>
      <w:marLeft w:val="0"/>
      <w:marRight w:val="0"/>
      <w:marTop w:val="0"/>
      <w:marBottom w:val="0"/>
      <w:divBdr>
        <w:top w:val="none" w:sz="0" w:space="0" w:color="auto"/>
        <w:left w:val="none" w:sz="0" w:space="0" w:color="auto"/>
        <w:bottom w:val="none" w:sz="0" w:space="0" w:color="auto"/>
        <w:right w:val="none" w:sz="0" w:space="0" w:color="auto"/>
      </w:divBdr>
    </w:div>
    <w:div w:id="1640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rofilaktica.ru/for-population/profilaktika-zabolevaniy/vse-o-pravilnom-pitanii/roditelyam-o-pitanii-detey/neobkhodimost-pravilnogo-pitaniya-dlya-podrostk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1079;&#1076;&#1086;&#1088;&#1086;&#1074;&#1086;&#1077;-&#1087;&#1080;&#1090;&#1072;&#1085;&#1080;&#1077;.&#1088;&#1092;" TargetMode="External"/><Relationship Id="rId5" Type="http://schemas.openxmlformats.org/officeDocument/2006/relationships/image" Target="media/image1.jpeg"/><Relationship Id="rId10" Type="http://schemas.openxmlformats.org/officeDocument/2006/relationships/hyperlink" Target="https://xn----8sbehgcimb3cfabqj3b.xn--p1ai/healthy-nutrition/den-belogo-griba/" TargetMode="External"/><Relationship Id="rId4" Type="http://schemas.openxmlformats.org/officeDocument/2006/relationships/webSettings" Target="webSettings.xml"/><Relationship Id="rId9" Type="http://schemas.openxmlformats.org/officeDocument/2006/relationships/hyperlink" Target="https://xn----8sbehgcimb3cfabqj3b.xn--p1ai/healthy-nutrition/pravilnoe-pitanie-detey-zalog-zdorov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35C3-DE59-424E-A480-95865337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АЭМ</dc:creator>
  <cp:keywords/>
  <dc:description/>
  <cp:lastModifiedBy>АЭМ</cp:lastModifiedBy>
  <cp:revision>21</cp:revision>
  <cp:lastPrinted>2024-10-30T02:21:00Z</cp:lastPrinted>
  <dcterms:created xsi:type="dcterms:W3CDTF">2024-10-25T03:03:00Z</dcterms:created>
  <dcterms:modified xsi:type="dcterms:W3CDTF">2024-10-30T03:50:00Z</dcterms:modified>
</cp:coreProperties>
</file>